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1B67" w:rsidP="000E1B67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86MS0016-01-2024-001507-57</w:t>
      </w:r>
    </w:p>
    <w:p w:rsidR="000E1B67" w:rsidP="000E1B67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05-0207/2805/2024</w:t>
      </w:r>
    </w:p>
    <w:p w:rsidR="000E1B67" w:rsidP="000E1B67">
      <w:pPr>
        <w:jc w:val="center"/>
        <w:rPr>
          <w:rFonts w:eastAsia="Times New Roman CYR"/>
          <w:sz w:val="28"/>
          <w:szCs w:val="28"/>
        </w:rPr>
      </w:pPr>
    </w:p>
    <w:p w:rsidR="000E1B67" w:rsidP="000E1B67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0E1B67" w:rsidP="000E1B67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0E1B67" w:rsidP="000E1B6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0E1B67">
        <w:tblPrEx>
          <w:tblW w:w="0" w:type="auto"/>
          <w:tblLook w:val="04A0"/>
        </w:tblPrEx>
        <w:tc>
          <w:tcPr>
            <w:tcW w:w="5068" w:type="dxa"/>
            <w:hideMark/>
          </w:tcPr>
          <w:p w:rsidR="000E1B67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0E1B67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февраля 2024 года</w:t>
            </w:r>
          </w:p>
        </w:tc>
      </w:tr>
    </w:tbl>
    <w:p w:rsidR="000E1B67" w:rsidP="000E1B6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0E1B67" w:rsidP="000E1B6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0E1B67" w:rsidP="000E1B6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Хана А.С., помощника Ханты-Мансийского межрайонного прокурора Рыжовой Н.А.,</w:t>
      </w:r>
    </w:p>
    <w:p w:rsidR="000E1B67" w:rsidP="000E1B67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ч.1 ст. 14.6</w:t>
      </w:r>
      <w:r>
        <w:rPr>
          <w:rFonts w:eastAsia="Times New Roman CYR"/>
          <w:sz w:val="28"/>
          <w:szCs w:val="28"/>
        </w:rPr>
        <w:t xml:space="preserve"> КоАП РФ в отношении должностного лица индивидуального предпринимателя </w:t>
      </w:r>
    </w:p>
    <w:p w:rsidR="000E1B67" w:rsidP="000E1B67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Хана Андрея Станиславовича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0E1B67" w:rsidP="000E1B67">
      <w:pPr>
        <w:jc w:val="center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УСТАНОВИЛ:</w:t>
      </w:r>
    </w:p>
    <w:p w:rsidR="000E1B67" w:rsidP="000E1B67">
      <w:pPr>
        <w:jc w:val="center"/>
        <w:rPr>
          <w:rFonts w:eastAsia="Times New Roman CYR"/>
          <w:color w:val="000000"/>
          <w:sz w:val="28"/>
          <w:szCs w:val="28"/>
        </w:rPr>
      </w:pP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14 декабря 2023 года в магазине «Продукты», расположенном по адресу: ***, </w:t>
      </w:r>
      <w:r>
        <w:rPr>
          <w:rFonts w:eastAsia="Times New Roman CYR"/>
          <w:sz w:val="28"/>
          <w:szCs w:val="28"/>
        </w:rPr>
        <w:t>должностное лицо индивидуальный предприниматель Хан А.С., реализовал с превышением предельных размеров торговых надбавок следующие продукты питания: яйца столовые куриные, поступившие по расходной накладной №СИ №000008379 от 29.11.2023 (превышение максимально допустимой цены, с учетом предельного размера торговой надбавки (45%), составило 05 копеек; макароны «Союз П.П.» поступившие по расходной накладной №СИ №000008379 от 29.11.2023 (превышение максимально допустимой цены, с учетом предельного размера торговой надбавки (45%), составило 7 рублей 65 копеек, чем нарушил ч.2, ч.4 ст.8, ст.13 Закона №381-Ф3 «Об основах государственного регулирования торговой деятельности в Российской Федерации», п.2 Постановления Правительства Ханты-Мансийского АО - Югры от 16.10.2007 №250-п «Об установлении предельных размеров торговых надбавок к ценам на некоторые виды продовольственных товаров».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Хан А.С. вину признал, пояснил, что нарушение устранено при проведении проверки, ранее не привлекался по данной статье к ответственности.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помощник Ханты-Мансийского межрайонного прокурора доводы изложенные в постановлении о возбуждении дела об административном правонарушении поддержала, просила привлечь должностное лицо к административной ответственности.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участвующих лиц, изучив материалы дела, мировой судья установил следующее.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14 декабря 2023 года Ханты-Мансийской межрайонной прокуратурой проведена проверка соблюдения ИП Ханом А.С. требования законодательства о ценообразовании на социально-значимую продукцию.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магазине «Продукты», расположенном по адресу: ***, ИП Хан А.С. осуществляет предпринимательскую деятельность по реализации </w:t>
      </w:r>
      <w:r>
        <w:rPr>
          <w:rFonts w:eastAsia="Times New Roman CYR"/>
          <w:sz w:val="28"/>
          <w:szCs w:val="28"/>
        </w:rPr>
        <w:t>продовольственных товаров, приобретенных у оптовых поставщиков. При этом ИП Хан А.С. самостоятельно устанавливает цены на реализуемую продукцию.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Основы государственного регулирования торговой деятельности в Российской Федерации определяются Федеральным законом от 28.12.2009 №381-Ф3 «Об основах государственного регулирования торговой деятельности в Российской Федерации».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ч.2 ст.8 Закона №381-Ф3 хозяйствующие субъекты, осуществляющие торговую деятельность, при организации торговой деятельности и ее осуществлении, за исключением установленных данным Федеральным законом, другими федеральными законами случаев, самостоятельно определяют, в том числе, цены на продаваемые товары.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ч.4 ст.8 Закона №381-Ф3 в случае, если федеральными законами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федеральными законами, а также принимаемыми в соответствии с ними нормативными правовыми актами данных органов государственной власти и (или) нормативными правовыми актами органов местного самоуправления.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со ст. 13 Закона №381-Ф3 хозяйствующим субъектам, осуществляющим торговую деятельность по продаже продовольственных товаров посредством организации торговой сети, запрещается нарушать установленный нормативными правовыми актами порядок ценообразования.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территории Ханты-Мансийского автономного округа - Югры для субъектов ценообразования предельные размеры торговых надбавок к ценам на продовольственные товары установлены постановлением Правительства Ханты-Мансийского АО - Югры от 16.10.2007 №250-п «Об установлении предельных размеров торговых надбавок к ценам на некоторые виды продовольственных товаров».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п.2 Постановления №250-п, его положения носят обязательный характер на территориях автономного округа с ограниченными сроками завоза грузов.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постановлением Правительства РФ от 23.05.2000 №402 «Об утверждении перечня районов Крайнего Севера и приравненных к ним местностей с ограниченными сроками завоза грузов (продукции)» Ханты-Мансийский район Ханты-Мансийского автономного округа - Югры относится к территории с ограниченными сроками завоза грузов.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Виновность Хана А.С. в совершении вышеуказанных действий, подтверждается исследованными судом: постановлении о возбуждении дела об административном правонарушении от 17.01.2024; копией выписки из единого реестра субъектов малого и среднего предпринимательства в отношении Хана Андрея Станиславовича ИНН 860106280750; объяснением Хана А.С. от 17.01.2024; копией решения о проведении проверки от 13.12.2023 № 959 в отношении ИП Хан А.С.; копиями товарных накладных; информацией о закупочных и розничных цен на социально-значимые товары в магазине «Продукты» ИП Хан А.С. п. Луговской.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ИП Хана А.С. мировой судья квалифицирует по ч.1 ст. 14.6 КоАП РФ – как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Вместе с тем, мировой судья пришел к выводу о возможности заменить административное наказание в виде административного штрафа предупреждением ИП Хану А.С., административное наказание в виде предупреждения по следующим основаниям.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со ст. 4.1.1 КоАП РФ, для возможности замены административного штрафа на предупреждение, основополагающим условием для применения указанной нормы КоАП РФ является то обстоятельство, что административное правонарушение совершено впервые и таким образом преференция, предусмотренная ст. 4.1.1 КоАП РФ, является исключительной. Исключительность применения ст. 4.1.1. КоАП РФ заключается в наличии вышеуказанных условий для применения, то есть сам факт наличия условий является правовым основанием для применения указанной статьи.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позиции Конституционного Суда Российской Федерации, выраженной в п. 4.1. Постановления от 25.02.2014 г. N 4-П, административное наказание не может иметь своей целью нанесение вреда деловой репутации юридического лица (часть 2 статьи 3.1) и предоставляет судье, органу, должностному лицу, рассматривающим дело об административном правонарушении, правомочие признать смягчающими обстоятельства, не указанные в данном Кодексе или законах субъектов Российской Федерации об административных правонарушениях (часть 2 статьи 4.2). Соблюдение этих, вытекающих из конституционных принципов равенства, пропорциональности и соразмерности, требований призвано обеспечить индивидуализацию наказания юридических лиц. виновных в совершении административных правонарушений, и одновременно не допустить при применении мер административной ответственности избыточного ограничения их имущественных прав и интересов.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Конституционный Суд Российской Федерации в определении от 10.10.2017 г. N 2255 подчеркивает, что взаимосвязанными положениями части 3 статьи 1.4, части 3 статьи 3.4 и части 1 статьи 4.1.1 КоАП Российской Федерации, предусмотрены особые условия применения мер административной ответственности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функций, согласно которым при определенных обстоятельствах, прямо указанных в законе, этим лицам за впервые совершенное административное правонарушение, выявленное в ходе осуществления государственного контроля (надзора), муниципального </w:t>
      </w:r>
      <w:r>
        <w:rPr>
          <w:rFonts w:eastAsia="Times New Roman CYR"/>
          <w:sz w:val="28"/>
          <w:szCs w:val="28"/>
        </w:rPr>
        <w:t>контроля, административное наказание в виде административного штрафа подлежит замене на предупреждение.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Частью 1 статьи 4.1.1 КоАП РФ предусмотрено,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части 2 статьи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Следовательно, предупреждение может быть применено только за правонарушение, характеризуемое совокупностью следующих условий: совершено впервые и не привело к причинению вреда или возникновению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причинению имущественного ущерба.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Поскольку ИП Хан А.С. ранее не привлекался к административной ответственности по ч. 1 ст. 14.6 КоАП РФ, в судебном заседании предоставил доказательства уменьшения цен на указанные в акте товары, суд полагает необходимым административное наказание, должностному лицу в виде предупреждения.</w:t>
      </w:r>
    </w:p>
    <w:p w:rsidR="000E1B67" w:rsidP="000E1B6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ст. 23.1, 29.5, 29.6, 29.10 КоАП РФ,</w:t>
      </w:r>
    </w:p>
    <w:p w:rsidR="000E1B67" w:rsidP="000E1B67">
      <w:pPr>
        <w:jc w:val="center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ПОСТАНОВИЛ:</w:t>
      </w:r>
    </w:p>
    <w:p w:rsidR="000E1B67" w:rsidP="000E1B67">
      <w:pPr>
        <w:jc w:val="center"/>
        <w:rPr>
          <w:rFonts w:eastAsia="Times New Roman CYR"/>
          <w:color w:val="000000"/>
          <w:sz w:val="28"/>
          <w:szCs w:val="28"/>
        </w:rPr>
      </w:pPr>
    </w:p>
    <w:p w:rsidR="000E1B67" w:rsidP="000E1B67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Признать должностное лицо индивидуального предпринимателя </w:t>
      </w:r>
      <w:r>
        <w:rPr>
          <w:rFonts w:eastAsia="Times New Roman CYR"/>
          <w:sz w:val="28"/>
          <w:szCs w:val="28"/>
        </w:rPr>
        <w:t xml:space="preserve">Хана Андрея Станиславовича </w:t>
      </w:r>
      <w:r>
        <w:rPr>
          <w:rFonts w:eastAsia="Times New Roman CYR"/>
          <w:color w:val="000000"/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>
        <w:rPr>
          <w:rFonts w:eastAsia="Times New Roman CYR"/>
          <w:sz w:val="28"/>
          <w:szCs w:val="28"/>
        </w:rPr>
        <w:t>ч.1 ст. 14.6</w:t>
      </w:r>
      <w:r>
        <w:rPr>
          <w:rFonts w:eastAsia="Times New Roman CYR"/>
          <w:color w:val="000000"/>
          <w:sz w:val="28"/>
          <w:szCs w:val="28"/>
        </w:rPr>
        <w:t xml:space="preserve"> КоАП РФ, и назначить наказание с применением ст.4.1.1 КоАП РФ, в виде предупреждения.</w:t>
      </w:r>
    </w:p>
    <w:p w:rsidR="000E1B67" w:rsidP="000E1B67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0E1B67" w:rsidP="000E1B67">
      <w:pPr>
        <w:jc w:val="both"/>
        <w:rPr>
          <w:sz w:val="28"/>
          <w:szCs w:val="28"/>
        </w:rPr>
      </w:pPr>
    </w:p>
    <w:p w:rsidR="000E1B67" w:rsidP="000E1B67">
      <w:pPr>
        <w:jc w:val="both"/>
        <w:rPr>
          <w:sz w:val="28"/>
          <w:szCs w:val="28"/>
        </w:rPr>
      </w:pPr>
    </w:p>
    <w:p w:rsidR="000E1B67" w:rsidP="000E1B67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0E1B67" w:rsidP="000E1B67">
      <w:pPr>
        <w:rPr>
          <w:sz w:val="28"/>
          <w:szCs w:val="28"/>
        </w:rPr>
      </w:pPr>
    </w:p>
    <w:p w:rsidR="000E1B67" w:rsidP="000E1B67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0E1B67" w:rsidP="000E1B67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0E1B67" w:rsidP="000E1B67">
      <w:pPr>
        <w:rPr>
          <w:sz w:val="28"/>
          <w:szCs w:val="28"/>
        </w:rPr>
      </w:pPr>
    </w:p>
    <w:p w:rsidR="000E1B67" w:rsidP="000E1B67">
      <w:pPr>
        <w:rPr>
          <w:sz w:val="28"/>
          <w:szCs w:val="28"/>
        </w:rPr>
      </w:pPr>
    </w:p>
    <w:p w:rsidR="000E1B67" w:rsidP="000E1B67">
      <w:pPr>
        <w:rPr>
          <w:sz w:val="28"/>
          <w:szCs w:val="28"/>
        </w:rPr>
      </w:pPr>
    </w:p>
    <w:p w:rsidR="000E1B67" w:rsidP="000E1B67">
      <w:pPr>
        <w:rPr>
          <w:sz w:val="28"/>
          <w:szCs w:val="28"/>
        </w:rPr>
      </w:pPr>
    </w:p>
    <w:p w:rsidR="000E1B67" w:rsidP="000E1B67">
      <w:pPr>
        <w:rPr>
          <w:sz w:val="28"/>
          <w:szCs w:val="28"/>
        </w:rPr>
      </w:pPr>
    </w:p>
    <w:p w:rsidR="00486C92" w:rsidRPr="000E1B67" w:rsidP="000E1B67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66EB-C14D-4951-8CDC-84C6C2EC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